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591E76" w:rsidRDefault="00591E76">
      <w:bookmarkStart w:id="0" w:name="_GoBack"/>
      <w:bookmarkEnd w:id="0"/>
    </w:p>
    <w:p w14:paraId="02000000" w14:textId="77777777" w:rsidR="00591E76" w:rsidRDefault="00C82E15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Расширен перечень льгот по уплате госпошлины</w:t>
      </w:r>
    </w:p>
    <w:p w14:paraId="03000000" w14:textId="77777777" w:rsidR="00591E76" w:rsidRDefault="00591E76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 w14:textId="77777777" w:rsidR="00591E76" w:rsidRDefault="00C82E15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20.02.2026 № 40-ФЗ внесены изменения в статьи 333.35 и 333.36 части второй Налогового кодекса Российской Федерации.</w:t>
      </w:r>
    </w:p>
    <w:p w14:paraId="05000000" w14:textId="77777777" w:rsidR="00591E76" w:rsidRDefault="00C82E15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Так, согласно принятому закону</w:t>
      </w:r>
      <w:r>
        <w:rPr>
          <w:rFonts w:ascii="Times New Roman" w:hAnsi="Times New Roman"/>
        </w:rPr>
        <w:t xml:space="preserve"> государственная пошлина не уплачивается за выдачу взамен утраченных паспорта гражданина РФ или национального водительского удостоверения принимавшим участие в СВО волонтерам, осуществляющим свою деятельность в соответствии с Указом Президента Российской Ф</w:t>
      </w:r>
      <w:r>
        <w:rPr>
          <w:rFonts w:ascii="Times New Roman" w:hAnsi="Times New Roman"/>
        </w:rPr>
        <w:t>едерации от 30.04.2022    № 247 «О поддержке волонтерской деятельности на территориях отдельных субъектов Российской Федерации».</w:t>
      </w:r>
    </w:p>
    <w:p w14:paraId="06000000" w14:textId="77777777" w:rsidR="00591E76" w:rsidRDefault="00C82E15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Также от уплаты государственной пошлины освобождены административные истцы, относящиеся к лицам, указанным в абзацах втором - д</w:t>
      </w:r>
      <w:r>
        <w:rPr>
          <w:rFonts w:ascii="Times New Roman" w:hAnsi="Times New Roman"/>
        </w:rPr>
        <w:t xml:space="preserve">вадцатом подпункта 24 пункта 1 статьи 333.36 НК РФ (в </w:t>
      </w:r>
      <w:proofErr w:type="spellStart"/>
      <w:r>
        <w:rPr>
          <w:rFonts w:ascii="Times New Roman" w:hAnsi="Times New Roman"/>
        </w:rPr>
        <w:t>т.ч</w:t>
      </w:r>
      <w:proofErr w:type="spellEnd"/>
      <w:r>
        <w:rPr>
          <w:rFonts w:ascii="Times New Roman" w:hAnsi="Times New Roman"/>
        </w:rPr>
        <w:t>. ветераны боевых действий, участники СВО, члены их семей), при обращении в суд в порядке, установленном главой 22 КоАП РФ.</w:t>
      </w:r>
    </w:p>
    <w:p w14:paraId="07000000" w14:textId="77777777" w:rsidR="00591E76" w:rsidRDefault="00C82E15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Кроме того, от уплаты государственной пошлины освобождены религиозные орган</w:t>
      </w:r>
      <w:r>
        <w:rPr>
          <w:rFonts w:ascii="Times New Roman" w:hAnsi="Times New Roman"/>
        </w:rPr>
        <w:t xml:space="preserve">изации за </w:t>
      </w:r>
      <w:proofErr w:type="spellStart"/>
      <w:r>
        <w:rPr>
          <w:rFonts w:ascii="Times New Roman" w:hAnsi="Times New Roman"/>
        </w:rPr>
        <w:t>госрегистрацию</w:t>
      </w:r>
      <w:proofErr w:type="spellEnd"/>
      <w:r>
        <w:rPr>
          <w:rFonts w:ascii="Times New Roman" w:hAnsi="Times New Roman"/>
        </w:rPr>
        <w:t xml:space="preserve"> права собственности на недвижимое имущество и договоров безвозмездного пользования недвижимым имуществом при его передаче религиозным организациям. </w:t>
      </w:r>
    </w:p>
    <w:sectPr w:rsidR="00591E7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E76"/>
    <w:rsid w:val="00591E76"/>
    <w:rsid w:val="00C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FD1646-A207-4F37-9296-DAD5F79C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2">
    <w:name w:val="Сильная ссылка1"/>
    <w:basedOn w:val="13"/>
    <w:link w:val="a3"/>
    <w:rPr>
      <w:b/>
      <w:smallCaps/>
      <w:color w:val="2F5496" w:themeColor="accent1" w:themeShade="BF"/>
      <w:spacing w:val="5"/>
    </w:rPr>
  </w:style>
  <w:style w:type="character" w:styleId="a3">
    <w:name w:val="Intense Reference"/>
    <w:basedOn w:val="a0"/>
    <w:link w:val="12"/>
    <w:rPr>
      <w:b/>
      <w:smallCaps/>
      <w:color w:val="2F5496" w:themeColor="accent1" w:themeShade="BF"/>
      <w:spacing w:val="5"/>
    </w:rPr>
  </w:style>
  <w:style w:type="paragraph" w:styleId="a4">
    <w:name w:val="Intense Quote"/>
    <w:basedOn w:val="a"/>
    <w:next w:val="a"/>
    <w:link w:val="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5">
    <w:name w:val="Выделенная цитата Знак"/>
    <w:basedOn w:val="1"/>
    <w:link w:val="a4"/>
    <w:rPr>
      <w:i/>
      <w:color w:val="2F5496" w:themeColor="accent1" w:themeShade="B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5"/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Сильное выделение1"/>
    <w:basedOn w:val="13"/>
    <w:link w:val="a9"/>
    <w:rPr>
      <w:i/>
      <w:color w:val="2F5496" w:themeColor="accent1" w:themeShade="BF"/>
    </w:rPr>
  </w:style>
  <w:style w:type="character" w:styleId="a9">
    <w:name w:val="Intense Emphasis"/>
    <w:basedOn w:val="a0"/>
    <w:link w:val="17"/>
    <w:rPr>
      <w:i/>
      <w:color w:val="2F5496" w:themeColor="accent1" w:themeShade="BF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2026-10-16T06:38:00Z</dcterms:created>
  <dcterms:modified xsi:type="dcterms:W3CDTF">2026-10-16T06:38:00Z</dcterms:modified>
</cp:coreProperties>
</file>